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4336" w14:textId="77777777" w:rsidR="00FA6515" w:rsidRDefault="00FA6515"/>
    <w:p w14:paraId="5C21E536" w14:textId="77777777" w:rsidR="00FA6515" w:rsidRDefault="00FA6515" w:rsidP="00FA6515">
      <w:pPr>
        <w:jc w:val="center"/>
        <w:rPr>
          <w:rFonts w:ascii="Times" w:hAnsi="Times"/>
          <w:b/>
          <w:caps/>
        </w:rPr>
      </w:pPr>
      <w:r>
        <w:rPr>
          <w:rFonts w:ascii="Times" w:hAnsi="Times"/>
          <w:b/>
          <w:caps/>
        </w:rPr>
        <w:t>Modulation</w:t>
      </w:r>
      <w:r>
        <w:rPr>
          <w:rStyle w:val="FootnoteReference"/>
        </w:rPr>
        <w:footnoteReference w:id="1"/>
      </w:r>
    </w:p>
    <w:p w14:paraId="1B633651" w14:textId="77777777" w:rsidR="00FA6515" w:rsidRDefault="00FA6515">
      <w:pPr>
        <w:rPr>
          <w:rFonts w:ascii="Times" w:hAnsi="Times"/>
        </w:rPr>
      </w:pPr>
    </w:p>
    <w:p w14:paraId="482771E7" w14:textId="77777777" w:rsidR="00FA6515" w:rsidRDefault="00FA6515">
      <w:pPr>
        <w:rPr>
          <w:rFonts w:ascii="Times" w:hAnsi="Times"/>
        </w:rPr>
      </w:pPr>
    </w:p>
    <w:p w14:paraId="2C4998C4" w14:textId="77777777" w:rsidR="00FA6515" w:rsidRDefault="00FA6515">
      <w:pPr>
        <w:tabs>
          <w:tab w:val="left" w:pos="1260"/>
        </w:tabs>
        <w:jc w:val="both"/>
        <w:rPr>
          <w:rFonts w:ascii="Times" w:hAnsi="Times"/>
          <w:b/>
        </w:rPr>
      </w:pPr>
      <w:r>
        <w:rPr>
          <w:rFonts w:ascii="Times" w:hAnsi="Times"/>
          <w:b/>
        </w:rPr>
        <w:t>Definition:</w:t>
      </w:r>
    </w:p>
    <w:p w14:paraId="1E76559F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  <w:r>
        <w:rPr>
          <w:rFonts w:ascii="Times" w:hAnsi="Times"/>
        </w:rPr>
        <w:t>Modulation is the process of changing keys or the result of the change in keys.</w:t>
      </w:r>
    </w:p>
    <w:p w14:paraId="3CBF7400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  <w:r>
        <w:rPr>
          <w:rFonts w:ascii="Times" w:hAnsi="Times"/>
        </w:rPr>
        <w:t>Modulation takes places within a composition or a movement of a composition.</w:t>
      </w:r>
    </w:p>
    <w:p w14:paraId="17D20988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  <w:r>
        <w:rPr>
          <w:rFonts w:ascii="Times" w:hAnsi="Times"/>
        </w:rPr>
        <w:t>A modulation requires that the new key is established (i.e., the old key does not return right away; usually more than a phrase in length).  There needs to be a cadence in the new key.</w:t>
      </w:r>
      <w:r>
        <w:rPr>
          <w:rStyle w:val="FootnoteReference"/>
        </w:rPr>
        <w:footnoteReference w:id="2"/>
      </w:r>
    </w:p>
    <w:p w14:paraId="6FC45E9A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5B6E1CA0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2A4D0882" w14:textId="77777777" w:rsidR="00FA6515" w:rsidRDefault="00FA6515">
      <w:pPr>
        <w:tabs>
          <w:tab w:val="left" w:pos="1260"/>
        </w:tabs>
        <w:ind w:left="360" w:hanging="360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Background:</w:t>
      </w:r>
    </w:p>
    <w:p w14:paraId="684C29A8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  <w:r>
        <w:rPr>
          <w:rFonts w:ascii="Times" w:hAnsi="Times"/>
        </w:rPr>
        <w:t>Modulation became practical with the advent of the equal temperament system of tuning.</w:t>
      </w:r>
    </w:p>
    <w:p w14:paraId="4CE70858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  <w:r>
        <w:rPr>
          <w:rFonts w:ascii="Times" w:hAnsi="Times"/>
        </w:rPr>
        <w:t>Modulation requires the ability of the listener to remember the old key and be able to compare it with the current key.</w:t>
      </w:r>
    </w:p>
    <w:p w14:paraId="5637EA8A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3A2D906B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010A1C03" w14:textId="77777777" w:rsidR="00FA6515" w:rsidRDefault="00FA6515">
      <w:pPr>
        <w:tabs>
          <w:tab w:val="left" w:pos="1260"/>
        </w:tabs>
        <w:ind w:left="360" w:hanging="360"/>
        <w:jc w:val="both"/>
        <w:rPr>
          <w:rFonts w:ascii="Times" w:hAnsi="Times"/>
          <w:b/>
          <w:caps/>
        </w:rPr>
      </w:pPr>
      <w:r>
        <w:rPr>
          <w:rFonts w:ascii="Times" w:hAnsi="Times"/>
          <w:b/>
          <w:caps/>
        </w:rPr>
        <w:t>Key Relationships:</w:t>
      </w:r>
    </w:p>
    <w:p w14:paraId="7BE148F9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  <w:u w:val="single"/>
        </w:rPr>
      </w:pPr>
    </w:p>
    <w:p w14:paraId="0CB966E8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Enharmonically Equivalent Keys:</w:t>
      </w:r>
    </w:p>
    <w:p w14:paraId="3FAD8742" w14:textId="77777777" w:rsidR="00FA6515" w:rsidRDefault="00FA6515">
      <w:pPr>
        <w:tabs>
          <w:tab w:val="left" w:pos="1260"/>
        </w:tabs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Two keys that sound the same but are written differently.</w:t>
      </w:r>
    </w:p>
    <w:p w14:paraId="7F2AB28F" w14:textId="77777777" w:rsidR="00FA6515" w:rsidRDefault="00FA6515">
      <w:pPr>
        <w:tabs>
          <w:tab w:val="left" w:pos="1260"/>
        </w:tabs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A change of key between two enharmonically equivalent keys is not a modulation since the tonic has not changed.</w:t>
      </w:r>
    </w:p>
    <w:p w14:paraId="24111202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3DECAC85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Parallel Keys:</w:t>
      </w:r>
    </w:p>
    <w:p w14:paraId="3BA34355" w14:textId="77777777" w:rsidR="00FA6515" w:rsidRDefault="00FA6515">
      <w:pPr>
        <w:tabs>
          <w:tab w:val="left" w:pos="1260"/>
        </w:tabs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A change between major and minor modes with the same tonic.</w:t>
      </w:r>
    </w:p>
    <w:p w14:paraId="015AE5A1" w14:textId="77777777" w:rsidR="00FA6515" w:rsidRDefault="00FA6515">
      <w:pPr>
        <w:tabs>
          <w:tab w:val="left" w:pos="1260"/>
        </w:tabs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Since the tonic has not changed, no modulation has taken place.  This is called a change of mode.</w:t>
      </w:r>
    </w:p>
    <w:p w14:paraId="17280B7C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764D5E26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Relative Keys:</w:t>
      </w:r>
    </w:p>
    <w:p w14:paraId="1121D5CD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A change of key between major and minor keys with the same key signature.</w:t>
      </w:r>
    </w:p>
    <w:p w14:paraId="5A13CA40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Since the tonic has changed, this is called a modulation.</w:t>
      </w:r>
    </w:p>
    <w:p w14:paraId="4442DC9B" w14:textId="77777777" w:rsidR="00FA6515" w:rsidRDefault="00FA6515">
      <w:pPr>
        <w:ind w:left="720" w:hanging="360"/>
        <w:jc w:val="both"/>
        <w:rPr>
          <w:rFonts w:ascii="Times" w:hAnsi="Times"/>
        </w:rPr>
      </w:pPr>
    </w:p>
    <w:p w14:paraId="5415FA9A" w14:textId="77777777" w:rsidR="00FA6515" w:rsidRDefault="00FA6515" w:rsidP="00FA6515">
      <w:pPr>
        <w:ind w:left="720" w:hanging="360"/>
        <w:jc w:val="both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lastRenderedPageBreak/>
        <w:t>Closely Related Keys:</w:t>
      </w:r>
    </w:p>
    <w:p w14:paraId="6A3BCD0B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Keys that differ by no more than one sharp or flat from the original key.</w:t>
      </w:r>
    </w:p>
    <w:p w14:paraId="13361CCE" w14:textId="77777777" w:rsidR="00FA6515" w:rsidRDefault="00FA6515">
      <w:pPr>
        <w:ind w:left="1080" w:hanging="360"/>
        <w:rPr>
          <w:rFonts w:ascii="Times" w:hAnsi="Times"/>
        </w:rPr>
      </w:pPr>
      <w:r>
        <w:rPr>
          <w:rFonts w:ascii="Times" w:hAnsi="Times"/>
        </w:rPr>
        <w:t>There are five closely related keys to any given key.</w:t>
      </w:r>
    </w:p>
    <w:p w14:paraId="1DFBBD57" w14:textId="77777777" w:rsidR="00FA6515" w:rsidRDefault="00FA6515">
      <w:pPr>
        <w:ind w:left="1080" w:hanging="360"/>
        <w:rPr>
          <w:rFonts w:ascii="Times" w:hAnsi="Times"/>
        </w:rPr>
      </w:pPr>
    </w:p>
    <w:p w14:paraId="5D9B766A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Given a major key (think of this key as I / tonic), the closely related keys can be thought of as ii, iii, IV, V, vi.</w:t>
      </w:r>
    </w:p>
    <w:p w14:paraId="301AA91C" w14:textId="77777777" w:rsidR="00FA6515" w:rsidRDefault="00FA6515">
      <w:pPr>
        <w:ind w:left="1440" w:hanging="360"/>
        <w:jc w:val="both"/>
        <w:rPr>
          <w:rFonts w:ascii="Times" w:hAnsi="Times"/>
        </w:rPr>
      </w:pPr>
    </w:p>
    <w:p w14:paraId="09D66088" w14:textId="77777777" w:rsidR="00FA6515" w:rsidRDefault="002C618D">
      <w:pPr>
        <w:ind w:left="360" w:hanging="360"/>
        <w:jc w:val="center"/>
      </w:pPr>
      <w:r>
        <w:rPr>
          <w:noProof/>
        </w:rPr>
        <w:drawing>
          <wp:inline distT="0" distB="0" distL="0" distR="0" wp14:anchorId="7A87A440" wp14:editId="40B53259">
            <wp:extent cx="5128895" cy="6521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1EE38" w14:textId="77777777" w:rsidR="00FA6515" w:rsidRDefault="00FA6515">
      <w:pPr>
        <w:tabs>
          <w:tab w:val="center" w:pos="1520"/>
          <w:tab w:val="center" w:pos="2700"/>
          <w:tab w:val="center" w:pos="3960"/>
          <w:tab w:val="center" w:pos="5220"/>
          <w:tab w:val="center" w:pos="6480"/>
          <w:tab w:val="center" w:pos="782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D: (I)</w:t>
      </w:r>
      <w:r>
        <w:rPr>
          <w:rFonts w:ascii="Times" w:hAnsi="Times"/>
        </w:rPr>
        <w:tab/>
        <w:t>e: (ii)</w:t>
      </w:r>
      <w:r>
        <w:rPr>
          <w:rFonts w:ascii="Times" w:hAnsi="Times"/>
        </w:rPr>
        <w:tab/>
        <w:t>f#: (iii)</w:t>
      </w:r>
      <w:r>
        <w:rPr>
          <w:rFonts w:ascii="Times" w:hAnsi="Times"/>
        </w:rPr>
        <w:tab/>
        <w:t>G: (IV)</w:t>
      </w:r>
      <w:r>
        <w:rPr>
          <w:rFonts w:ascii="Times" w:hAnsi="Times"/>
        </w:rPr>
        <w:tab/>
        <w:t>A: (V)</w:t>
      </w:r>
      <w:r>
        <w:rPr>
          <w:rFonts w:ascii="Times" w:hAnsi="Times"/>
        </w:rPr>
        <w:tab/>
        <w:t>b: (vi)</w:t>
      </w:r>
    </w:p>
    <w:p w14:paraId="7C5C7F48" w14:textId="77777777" w:rsidR="00FA6515" w:rsidRDefault="00FA6515">
      <w:pPr>
        <w:tabs>
          <w:tab w:val="center" w:pos="1520"/>
          <w:tab w:val="center" w:pos="2700"/>
          <w:tab w:val="center" w:pos="3960"/>
          <w:tab w:val="center" w:pos="5220"/>
          <w:tab w:val="center" w:pos="6480"/>
          <w:tab w:val="center" w:pos="7820"/>
        </w:tabs>
        <w:jc w:val="both"/>
        <w:rPr>
          <w:rFonts w:ascii="Times" w:hAnsi="Times"/>
        </w:rPr>
      </w:pPr>
    </w:p>
    <w:p w14:paraId="038BDC0E" w14:textId="77777777" w:rsidR="00FA6515" w:rsidRDefault="00FA6515">
      <w:pPr>
        <w:ind w:left="1440" w:hanging="360"/>
        <w:jc w:val="both"/>
        <w:rPr>
          <w:rFonts w:ascii="Times" w:hAnsi="Times"/>
        </w:rPr>
      </w:pPr>
    </w:p>
    <w:p w14:paraId="2785C05B" w14:textId="77777777" w:rsidR="00FA6515" w:rsidRDefault="00FA6515">
      <w:pPr>
        <w:ind w:left="1440" w:hanging="360"/>
        <w:jc w:val="both"/>
        <w:rPr>
          <w:rFonts w:ascii="Times" w:hAnsi="Times"/>
        </w:rPr>
      </w:pPr>
      <w:r>
        <w:rPr>
          <w:rFonts w:ascii="Times" w:hAnsi="Times"/>
        </w:rPr>
        <w:t>Given a minor key (think of the given key as vi of a major key), the closely related keys can be thought of as V, IV, iii, ii, I of the major key.</w:t>
      </w:r>
    </w:p>
    <w:p w14:paraId="51313089" w14:textId="77777777" w:rsidR="00FA6515" w:rsidRDefault="00FA6515">
      <w:pPr>
        <w:ind w:left="1080" w:hanging="360"/>
        <w:jc w:val="both"/>
        <w:rPr>
          <w:rFonts w:ascii="Times" w:hAnsi="Times"/>
        </w:rPr>
      </w:pPr>
    </w:p>
    <w:p w14:paraId="671FCA90" w14:textId="77777777" w:rsidR="00FA6515" w:rsidRDefault="00FA6515">
      <w:pPr>
        <w:ind w:left="1080" w:hanging="360"/>
        <w:jc w:val="both"/>
        <w:rPr>
          <w:rFonts w:ascii="Times" w:hAnsi="Times"/>
        </w:rPr>
      </w:pPr>
    </w:p>
    <w:p w14:paraId="49AAEB80" w14:textId="77777777" w:rsidR="00FA6515" w:rsidRDefault="002C618D">
      <w:pPr>
        <w:ind w:left="360" w:hanging="360"/>
        <w:jc w:val="center"/>
      </w:pPr>
      <w:r>
        <w:rPr>
          <w:noProof/>
        </w:rPr>
        <w:drawing>
          <wp:inline distT="0" distB="0" distL="0" distR="0" wp14:anchorId="025946FE" wp14:editId="36053CC4">
            <wp:extent cx="5192395" cy="52451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6AA3" w14:textId="77777777" w:rsidR="00FA6515" w:rsidRDefault="00FA6515">
      <w:pPr>
        <w:tabs>
          <w:tab w:val="center" w:pos="1620"/>
          <w:tab w:val="center" w:pos="3140"/>
          <w:tab w:val="center" w:pos="4400"/>
          <w:tab w:val="center" w:pos="5580"/>
          <w:tab w:val="center" w:pos="6840"/>
          <w:tab w:val="center" w:pos="792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a: (vi)</w:t>
      </w:r>
      <w:r>
        <w:rPr>
          <w:rFonts w:ascii="Times" w:hAnsi="Times"/>
        </w:rPr>
        <w:tab/>
        <w:t>G: (V)</w:t>
      </w:r>
      <w:r>
        <w:rPr>
          <w:rFonts w:ascii="Times" w:hAnsi="Times"/>
        </w:rPr>
        <w:tab/>
        <w:t>F: (IV)</w:t>
      </w:r>
      <w:r>
        <w:rPr>
          <w:rFonts w:ascii="Times" w:hAnsi="Times"/>
        </w:rPr>
        <w:tab/>
        <w:t>e: (iii)</w:t>
      </w:r>
      <w:r>
        <w:rPr>
          <w:rFonts w:ascii="Times" w:hAnsi="Times"/>
        </w:rPr>
        <w:tab/>
        <w:t>d: (ii)</w:t>
      </w:r>
      <w:r>
        <w:rPr>
          <w:rFonts w:ascii="Times" w:hAnsi="Times"/>
        </w:rPr>
        <w:tab/>
        <w:t>C: (I)</w:t>
      </w:r>
    </w:p>
    <w:p w14:paraId="131CC097" w14:textId="77777777" w:rsidR="00FA6515" w:rsidRDefault="00FA6515">
      <w:pPr>
        <w:ind w:left="1080" w:hanging="360"/>
        <w:jc w:val="both"/>
        <w:rPr>
          <w:rFonts w:ascii="Times" w:hAnsi="Times"/>
        </w:rPr>
      </w:pPr>
    </w:p>
    <w:p w14:paraId="51151E5F" w14:textId="77777777" w:rsidR="00FA6515" w:rsidRDefault="00FA6515">
      <w:pPr>
        <w:ind w:left="1080" w:hanging="360"/>
        <w:jc w:val="both"/>
        <w:rPr>
          <w:rFonts w:ascii="Times" w:hAnsi="Times"/>
        </w:rPr>
      </w:pPr>
    </w:p>
    <w:p w14:paraId="323B0139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The most common modulations that occur are from a major key to its dominant (I-V) and from a minor key to its relative major (</w:t>
      </w:r>
      <w:proofErr w:type="spellStart"/>
      <w:r>
        <w:rPr>
          <w:rFonts w:ascii="Times" w:hAnsi="Times"/>
        </w:rPr>
        <w:t>i</w:t>
      </w:r>
      <w:proofErr w:type="spellEnd"/>
      <w:r>
        <w:rPr>
          <w:rFonts w:ascii="Times" w:hAnsi="Times"/>
        </w:rPr>
        <w:t>-III).</w:t>
      </w:r>
    </w:p>
    <w:p w14:paraId="1CAAB1F7" w14:textId="77777777" w:rsidR="00FA6515" w:rsidRDefault="00FA6515">
      <w:pPr>
        <w:ind w:left="1080" w:hanging="360"/>
        <w:jc w:val="both"/>
        <w:rPr>
          <w:rFonts w:ascii="Times" w:hAnsi="Times"/>
        </w:rPr>
      </w:pPr>
    </w:p>
    <w:p w14:paraId="5B7A046E" w14:textId="77777777" w:rsidR="00FA6515" w:rsidRDefault="00FA6515">
      <w:pPr>
        <w:ind w:left="720" w:hanging="360"/>
        <w:jc w:val="both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Foreign Keys:</w:t>
      </w:r>
    </w:p>
    <w:p w14:paraId="7308D689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All key relationships that are not enharmonic, parallel, relative, or closely related are called foreign relationships.  Such key relationships are usually distantly related.</w:t>
      </w:r>
    </w:p>
    <w:p w14:paraId="351B3929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706CA93E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13A59714" w14:textId="77777777" w:rsidR="00FA6515" w:rsidRDefault="00FA6515">
      <w:pPr>
        <w:tabs>
          <w:tab w:val="left" w:pos="1260"/>
        </w:tabs>
        <w:ind w:left="360" w:hanging="360"/>
        <w:jc w:val="both"/>
        <w:rPr>
          <w:rFonts w:ascii="Times" w:hAnsi="Times"/>
          <w:b/>
          <w:caps/>
        </w:rPr>
      </w:pPr>
      <w:r>
        <w:rPr>
          <w:rFonts w:ascii="Times" w:hAnsi="Times"/>
          <w:b/>
          <w:caps/>
        </w:rPr>
        <w:t>Types of Modulation:</w:t>
      </w:r>
    </w:p>
    <w:p w14:paraId="52A18EF0" w14:textId="77777777" w:rsidR="00FA6515" w:rsidRDefault="00FA6515">
      <w:pPr>
        <w:tabs>
          <w:tab w:val="left" w:pos="1260"/>
        </w:tabs>
        <w:ind w:left="360" w:hanging="360"/>
        <w:jc w:val="both"/>
        <w:rPr>
          <w:rFonts w:ascii="Times" w:hAnsi="Times"/>
          <w:b/>
        </w:rPr>
      </w:pPr>
    </w:p>
    <w:p w14:paraId="1AF581A1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Pivot / Common Chord Modulation:</w:t>
      </w:r>
    </w:p>
    <w:p w14:paraId="577ABB4E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Pivot or common chord modulation is the most frequent type of modulation.</w:t>
      </w:r>
    </w:p>
    <w:p w14:paraId="1A70738F" w14:textId="77777777" w:rsidR="00FA6515" w:rsidRDefault="00FA6515">
      <w:pPr>
        <w:ind w:left="1080" w:hanging="360"/>
        <w:jc w:val="both"/>
        <w:rPr>
          <w:rFonts w:ascii="Times" w:hAnsi="Times"/>
        </w:rPr>
      </w:pPr>
    </w:p>
    <w:p w14:paraId="670DEEB8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This type of modulation is accomplished by means of a chord that is spelled the same in both the old and new keys but has one function in the old key and another function in the new key -- the common chord or pivot chord.</w:t>
      </w:r>
    </w:p>
    <w:p w14:paraId="1C8BE469" w14:textId="77777777" w:rsidR="00FA6515" w:rsidRDefault="00FA6515">
      <w:pPr>
        <w:ind w:left="1080" w:hanging="360"/>
        <w:jc w:val="both"/>
        <w:rPr>
          <w:rFonts w:ascii="Times" w:hAnsi="Times"/>
        </w:rPr>
      </w:pPr>
    </w:p>
    <w:p w14:paraId="3DC64246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The pivot chord is usually the chord prior to the first chromatic alteration indicating the new key.</w:t>
      </w:r>
    </w:p>
    <w:p w14:paraId="79E93EC2" w14:textId="77777777" w:rsidR="00FA6515" w:rsidRDefault="00FA6515">
      <w:pPr>
        <w:ind w:left="1080" w:hanging="360"/>
        <w:jc w:val="both"/>
        <w:rPr>
          <w:rFonts w:ascii="Times" w:hAnsi="Times"/>
        </w:rPr>
      </w:pPr>
    </w:p>
    <w:p w14:paraId="041995B0" w14:textId="77777777" w:rsidR="00FA6515" w:rsidRDefault="002C618D">
      <w:pPr>
        <w:ind w:left="360" w:hanging="360"/>
        <w:jc w:val="center"/>
      </w:pPr>
      <w:r>
        <w:rPr>
          <w:noProof/>
        </w:rPr>
        <w:lastRenderedPageBreak/>
        <w:drawing>
          <wp:inline distT="0" distB="0" distL="0" distR="0" wp14:anchorId="01F8F16B" wp14:editId="4652418E">
            <wp:extent cx="4429125" cy="156654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2221" w14:textId="77777777" w:rsidR="00FA6515" w:rsidRDefault="00FA6515">
      <w:pPr>
        <w:ind w:left="1080" w:hanging="360"/>
        <w:jc w:val="both"/>
        <w:rPr>
          <w:rFonts w:ascii="Times" w:hAnsi="Times"/>
        </w:rPr>
      </w:pPr>
    </w:p>
    <w:p w14:paraId="087A37BD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Most common chord modulations are between closely related keys.</w:t>
      </w:r>
    </w:p>
    <w:p w14:paraId="53B908C7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Common chord modulations to foreign keys often require the use of an altered chord as a pivot chord (</w:t>
      </w:r>
      <w:proofErr w:type="spellStart"/>
      <w:r>
        <w:rPr>
          <w:rFonts w:ascii="Times" w:hAnsi="Times"/>
        </w:rPr>
        <w:t>eg.</w:t>
      </w:r>
      <w:proofErr w:type="spellEnd"/>
      <w:r>
        <w:rPr>
          <w:rFonts w:ascii="Times" w:hAnsi="Times"/>
        </w:rPr>
        <w:t>, a V/V in one key and a V in the other key).</w:t>
      </w:r>
    </w:p>
    <w:p w14:paraId="7C92A031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20187934" w14:textId="77777777" w:rsidR="00FA6515" w:rsidRDefault="00FA6515">
      <w:pPr>
        <w:ind w:left="1080" w:hanging="360"/>
        <w:jc w:val="both"/>
        <w:rPr>
          <w:rFonts w:ascii="Times" w:hAnsi="Times"/>
          <w:u w:val="single"/>
        </w:rPr>
      </w:pPr>
      <w:r w:rsidRPr="001B2109">
        <w:rPr>
          <w:rFonts w:ascii="Times" w:hAnsi="Times"/>
          <w:b/>
        </w:rPr>
        <w:t>Chord Search</w:t>
      </w:r>
      <w:r>
        <w:rPr>
          <w:rFonts w:ascii="Times" w:hAnsi="Times"/>
          <w:u w:val="single"/>
        </w:rPr>
        <w:t>:</w:t>
      </w:r>
    </w:p>
    <w:p w14:paraId="65EE8E0A" w14:textId="77777777" w:rsidR="00FA6515" w:rsidRDefault="00FA6515">
      <w:pPr>
        <w:ind w:left="1440" w:hanging="360"/>
        <w:jc w:val="both"/>
        <w:rPr>
          <w:rFonts w:ascii="Times" w:hAnsi="Times"/>
        </w:rPr>
      </w:pPr>
      <w:r>
        <w:rPr>
          <w:rFonts w:ascii="Times" w:hAnsi="Times"/>
        </w:rPr>
        <w:t>A chord search can be used to list all the possible ways a given chord can function as a pivot chord.</w:t>
      </w:r>
    </w:p>
    <w:p w14:paraId="0BCC00C9" w14:textId="77777777" w:rsidR="00FA6515" w:rsidRDefault="00FA6515">
      <w:pPr>
        <w:ind w:left="1440" w:hanging="360"/>
        <w:jc w:val="both"/>
        <w:rPr>
          <w:rFonts w:ascii="Times" w:hAnsi="Times"/>
        </w:rPr>
      </w:pPr>
      <w:r>
        <w:rPr>
          <w:rFonts w:ascii="Times" w:hAnsi="Times"/>
        </w:rPr>
        <w:t>To perform a chord search:</w:t>
      </w:r>
    </w:p>
    <w:p w14:paraId="2C46C8C2" w14:textId="77777777" w:rsidR="00FA6515" w:rsidRDefault="00FA6515">
      <w:pPr>
        <w:ind w:left="1800" w:hanging="360"/>
        <w:jc w:val="both"/>
        <w:rPr>
          <w:rFonts w:ascii="Times" w:hAnsi="Times"/>
        </w:rPr>
      </w:pPr>
      <w:r>
        <w:rPr>
          <w:rFonts w:ascii="Times" w:hAnsi="Times"/>
        </w:rPr>
        <w:t>1. Determine the quality of the given chord.</w:t>
      </w:r>
    </w:p>
    <w:p w14:paraId="3290749F" w14:textId="77777777" w:rsidR="00FA6515" w:rsidRDefault="00FA6515">
      <w:pPr>
        <w:ind w:left="1800" w:hanging="360"/>
        <w:jc w:val="both"/>
        <w:rPr>
          <w:rFonts w:ascii="Times" w:hAnsi="Times"/>
        </w:rPr>
      </w:pPr>
      <w:r>
        <w:rPr>
          <w:rFonts w:ascii="Times" w:hAnsi="Times"/>
        </w:rPr>
        <w:t>2. List all the functions of that quality of chord in both major and minor keys.</w:t>
      </w:r>
    </w:p>
    <w:p w14:paraId="6AD6CFCD" w14:textId="77777777" w:rsidR="00FA6515" w:rsidRDefault="00FA6515">
      <w:pPr>
        <w:ind w:left="1800" w:hanging="360"/>
        <w:jc w:val="both"/>
        <w:rPr>
          <w:rFonts w:ascii="Times" w:hAnsi="Times"/>
        </w:rPr>
      </w:pPr>
      <w:r>
        <w:rPr>
          <w:rFonts w:ascii="Times" w:hAnsi="Times"/>
        </w:rPr>
        <w:t>3. Determine the keys in which the given chord would have these functions.</w:t>
      </w:r>
    </w:p>
    <w:p w14:paraId="4DEED5B8" w14:textId="77777777" w:rsidR="00FA6515" w:rsidRDefault="00FA6515">
      <w:pPr>
        <w:ind w:left="1080" w:hanging="360"/>
        <w:jc w:val="both"/>
        <w:rPr>
          <w:rFonts w:ascii="Times" w:hAnsi="Times"/>
        </w:rPr>
      </w:pPr>
    </w:p>
    <w:p w14:paraId="5E89E38F" w14:textId="77777777" w:rsidR="00FA6515" w:rsidRDefault="00FA6515">
      <w:pPr>
        <w:ind w:left="1440" w:hanging="360"/>
        <w:jc w:val="both"/>
        <w:rPr>
          <w:rFonts w:ascii="Times" w:hAnsi="Times"/>
        </w:rPr>
      </w:pPr>
      <w:r>
        <w:rPr>
          <w:rFonts w:ascii="Times" w:hAnsi="Times"/>
        </w:rPr>
        <w:t>Sample chord searches for each quality triad are shown below.</w:t>
      </w:r>
    </w:p>
    <w:p w14:paraId="6AEBDE7B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75C30659" w14:textId="77777777" w:rsidR="00FA6515" w:rsidRDefault="002C618D">
      <w:pPr>
        <w:jc w:val="center"/>
      </w:pPr>
      <w:r>
        <w:rPr>
          <w:noProof/>
        </w:rPr>
        <w:drawing>
          <wp:inline distT="0" distB="0" distL="0" distR="0" wp14:anchorId="5CA9BA74" wp14:editId="7662EB20">
            <wp:extent cx="5104765" cy="58864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7734D" w14:textId="77777777" w:rsidR="00FA6515" w:rsidRDefault="00FA6515">
      <w:pPr>
        <w:tabs>
          <w:tab w:val="center" w:pos="1520"/>
          <w:tab w:val="center" w:pos="3500"/>
          <w:tab w:val="center" w:pos="5480"/>
          <w:tab w:val="center" w:pos="75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F: I</w:t>
      </w:r>
      <w:r>
        <w:rPr>
          <w:rFonts w:ascii="Times" w:hAnsi="Times"/>
        </w:rPr>
        <w:tab/>
        <w:t>A: ii</w:t>
      </w:r>
      <w:r>
        <w:rPr>
          <w:rFonts w:ascii="Times" w:hAnsi="Times"/>
        </w:rPr>
        <w:tab/>
        <w:t>B</w:t>
      </w:r>
      <w:proofErr w:type="spellStart"/>
      <w:r>
        <w:rPr>
          <w:rFonts w:ascii="Times" w:hAnsi="Times"/>
          <w:position w:val="6"/>
          <w:sz w:val="20"/>
        </w:rPr>
        <w:t>b</w:t>
      </w:r>
      <w:proofErr w:type="spellEnd"/>
      <w:r>
        <w:rPr>
          <w:rFonts w:ascii="Times" w:hAnsi="Times"/>
        </w:rPr>
        <w:t>: vii</w:t>
      </w:r>
      <w:proofErr w:type="spellStart"/>
      <w:r>
        <w:rPr>
          <w:rFonts w:ascii="Times" w:hAnsi="Times"/>
          <w:position w:val="6"/>
          <w:sz w:val="20"/>
        </w:rPr>
        <w:t>o</w:t>
      </w:r>
      <w:proofErr w:type="spellEnd"/>
      <w:r>
        <w:rPr>
          <w:rFonts w:ascii="Times" w:hAnsi="Times"/>
        </w:rPr>
        <w:tab/>
        <w:t>a: III</w:t>
      </w:r>
      <w:r>
        <w:rPr>
          <w:rFonts w:ascii="Times" w:hAnsi="Times"/>
          <w:position w:val="6"/>
          <w:sz w:val="20"/>
        </w:rPr>
        <w:t>+</w:t>
      </w:r>
    </w:p>
    <w:p w14:paraId="456F2B43" w14:textId="77777777" w:rsidR="00FA6515" w:rsidRDefault="00FA6515">
      <w:pPr>
        <w:tabs>
          <w:tab w:val="center" w:pos="1520"/>
          <w:tab w:val="center" w:pos="3500"/>
          <w:tab w:val="center" w:pos="5480"/>
          <w:tab w:val="center" w:pos="75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C: IV</w:t>
      </w:r>
      <w:r>
        <w:rPr>
          <w:rFonts w:ascii="Times" w:hAnsi="Times"/>
        </w:rPr>
        <w:tab/>
        <w:t>G: iii</w:t>
      </w:r>
      <w:r>
        <w:rPr>
          <w:rFonts w:ascii="Times" w:hAnsi="Times"/>
        </w:rPr>
        <w:tab/>
        <w:t>b</w:t>
      </w:r>
      <w:proofErr w:type="spellStart"/>
      <w:r>
        <w:rPr>
          <w:rFonts w:ascii="Times" w:hAnsi="Times"/>
          <w:position w:val="6"/>
          <w:sz w:val="20"/>
        </w:rPr>
        <w:t>b</w:t>
      </w:r>
      <w:proofErr w:type="spellEnd"/>
      <w:r>
        <w:rPr>
          <w:rFonts w:ascii="Times" w:hAnsi="Times"/>
        </w:rPr>
        <w:t>: vii</w:t>
      </w:r>
      <w:r>
        <w:rPr>
          <w:rFonts w:ascii="Times" w:hAnsi="Times"/>
          <w:position w:val="6"/>
          <w:sz w:val="20"/>
        </w:rPr>
        <w:t>o</w:t>
      </w:r>
    </w:p>
    <w:p w14:paraId="54DB7E75" w14:textId="77777777" w:rsidR="00FA6515" w:rsidRDefault="00FA6515">
      <w:pPr>
        <w:tabs>
          <w:tab w:val="center" w:pos="1520"/>
          <w:tab w:val="center" w:pos="3500"/>
          <w:tab w:val="center" w:pos="5480"/>
          <w:tab w:val="center" w:pos="75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B</w:t>
      </w:r>
      <w:proofErr w:type="spellStart"/>
      <w:r>
        <w:rPr>
          <w:rFonts w:ascii="Times" w:hAnsi="Times"/>
          <w:position w:val="6"/>
          <w:sz w:val="20"/>
        </w:rPr>
        <w:t>b</w:t>
      </w:r>
      <w:proofErr w:type="spellEnd"/>
      <w:r>
        <w:rPr>
          <w:rFonts w:ascii="Times" w:hAnsi="Times"/>
        </w:rPr>
        <w:t>: V</w:t>
      </w:r>
      <w:r>
        <w:rPr>
          <w:rFonts w:ascii="Times" w:hAnsi="Times"/>
        </w:rPr>
        <w:tab/>
        <w:t>D: vi</w:t>
      </w:r>
      <w:r>
        <w:rPr>
          <w:rFonts w:ascii="Times" w:hAnsi="Times"/>
        </w:rPr>
        <w:tab/>
        <w:t>g: ii</w:t>
      </w:r>
      <w:r>
        <w:rPr>
          <w:rFonts w:ascii="Times" w:hAnsi="Times"/>
          <w:position w:val="6"/>
          <w:sz w:val="20"/>
        </w:rPr>
        <w:t>o</w:t>
      </w:r>
    </w:p>
    <w:p w14:paraId="038F3589" w14:textId="77777777" w:rsidR="00FA6515" w:rsidRDefault="00FA6515">
      <w:pPr>
        <w:tabs>
          <w:tab w:val="center" w:pos="1520"/>
          <w:tab w:val="center" w:pos="3500"/>
          <w:tab w:val="center" w:pos="5480"/>
          <w:tab w:val="center" w:pos="75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b</w:t>
      </w:r>
      <w:proofErr w:type="spellStart"/>
      <w:r>
        <w:rPr>
          <w:rFonts w:ascii="Times" w:hAnsi="Times"/>
          <w:position w:val="6"/>
          <w:sz w:val="20"/>
        </w:rPr>
        <w:t>b</w:t>
      </w:r>
      <w:proofErr w:type="spellEnd"/>
      <w:r>
        <w:rPr>
          <w:rFonts w:ascii="Times" w:hAnsi="Times"/>
        </w:rPr>
        <w:t>: V</w:t>
      </w:r>
      <w:r>
        <w:rPr>
          <w:rFonts w:ascii="Times" w:hAnsi="Times"/>
        </w:rPr>
        <w:tab/>
        <w:t xml:space="preserve">b: </w:t>
      </w:r>
      <w:proofErr w:type="spellStart"/>
      <w:r>
        <w:rPr>
          <w:rFonts w:ascii="Times" w:hAnsi="Times"/>
        </w:rPr>
        <w:t>i</w:t>
      </w:r>
      <w:proofErr w:type="spellEnd"/>
    </w:p>
    <w:p w14:paraId="280572E2" w14:textId="77777777" w:rsidR="00FA6515" w:rsidRDefault="00FA6515">
      <w:pPr>
        <w:tabs>
          <w:tab w:val="center" w:pos="1520"/>
          <w:tab w:val="center" w:pos="3500"/>
          <w:tab w:val="center" w:pos="5480"/>
          <w:tab w:val="center" w:pos="75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a: VI</w:t>
      </w:r>
      <w:r>
        <w:rPr>
          <w:rFonts w:ascii="Times" w:hAnsi="Times"/>
        </w:rPr>
        <w:tab/>
        <w:t>f</w:t>
      </w:r>
      <w:r>
        <w:rPr>
          <w:rFonts w:ascii="Times" w:hAnsi="Times"/>
          <w:position w:val="6"/>
          <w:sz w:val="20"/>
        </w:rPr>
        <w:t>#</w:t>
      </w:r>
      <w:r>
        <w:rPr>
          <w:rFonts w:ascii="Times" w:hAnsi="Times"/>
        </w:rPr>
        <w:t>: iv</w:t>
      </w:r>
    </w:p>
    <w:p w14:paraId="7414FEB9" w14:textId="77777777" w:rsidR="00FA6515" w:rsidRDefault="00FA6515">
      <w:pPr>
        <w:tabs>
          <w:tab w:val="center" w:pos="1520"/>
          <w:tab w:val="center" w:pos="3500"/>
          <w:tab w:val="center" w:pos="5480"/>
          <w:tab w:val="center" w:pos="75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d: III</w:t>
      </w:r>
    </w:p>
    <w:p w14:paraId="647CE901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2703B77D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54A2EE02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br w:type="page"/>
      </w:r>
      <w:r>
        <w:rPr>
          <w:rFonts w:ascii="Times" w:hAnsi="Times"/>
          <w:b/>
          <w:i/>
        </w:rPr>
        <w:lastRenderedPageBreak/>
        <w:t>Pivot tone modulation:</w:t>
      </w:r>
    </w:p>
    <w:p w14:paraId="09919407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Similar to the pivot / common chord modulation except that the pivot consists of a single tone instead of a chord.</w:t>
      </w:r>
    </w:p>
    <w:p w14:paraId="30E88718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6393602F" w14:textId="77777777" w:rsidR="00FA6515" w:rsidRDefault="002C618D">
      <w:pPr>
        <w:tabs>
          <w:tab w:val="left" w:pos="1260"/>
        </w:tabs>
        <w:jc w:val="center"/>
      </w:pPr>
      <w:r>
        <w:rPr>
          <w:noProof/>
        </w:rPr>
        <w:drawing>
          <wp:inline distT="0" distB="0" distL="0" distR="0" wp14:anchorId="4BE3158C" wp14:editId="61BE7D7D">
            <wp:extent cx="5096510" cy="354647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DB52" w14:textId="77777777" w:rsidR="00FA6515" w:rsidRDefault="00FA6515">
      <w:pPr>
        <w:tabs>
          <w:tab w:val="left" w:pos="1260"/>
        </w:tabs>
        <w:ind w:left="720" w:hanging="360"/>
        <w:jc w:val="both"/>
      </w:pPr>
    </w:p>
    <w:p w14:paraId="05339004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262897E9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Phrase / Direct modulation (Shift):</w:t>
      </w:r>
    </w:p>
    <w:p w14:paraId="7E5890CB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 xml:space="preserve">A phrase or direct modulation is an abrupt change of key.  </w:t>
      </w:r>
    </w:p>
    <w:p w14:paraId="26B7C312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It is called a phrase modulation when the modulation occurs at the end/beginning of a phrase (the most usual case); one phrase ends in the old key and the next phrase begins in a new key.</w:t>
      </w:r>
    </w:p>
    <w:p w14:paraId="72C33ECF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In a phrase / direct modulation there is no pivot chord.</w:t>
      </w:r>
    </w:p>
    <w:p w14:paraId="474D9105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05C1568B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6521D149" w14:textId="77777777" w:rsidR="00FA6515" w:rsidRDefault="002C618D">
      <w:pPr>
        <w:jc w:val="center"/>
      </w:pPr>
      <w:r>
        <w:rPr>
          <w:noProof/>
        </w:rPr>
        <w:drawing>
          <wp:inline distT="0" distB="0" distL="0" distR="0" wp14:anchorId="63E1183F" wp14:editId="4D6C220C">
            <wp:extent cx="5605780" cy="170180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6BF99" w14:textId="77777777" w:rsidR="00FA6515" w:rsidRDefault="00FA6515">
      <w:pPr>
        <w:tabs>
          <w:tab w:val="left" w:pos="1260"/>
        </w:tabs>
        <w:ind w:left="720" w:hanging="360"/>
        <w:jc w:val="both"/>
      </w:pPr>
    </w:p>
    <w:p w14:paraId="49D147DE" w14:textId="77777777" w:rsidR="00FA6515" w:rsidRDefault="00FA6515">
      <w:pPr>
        <w:tabs>
          <w:tab w:val="left" w:pos="1260"/>
        </w:tabs>
        <w:ind w:left="720" w:hanging="360"/>
        <w:jc w:val="both"/>
      </w:pPr>
    </w:p>
    <w:p w14:paraId="7CBEF014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Sequential Modulation:</w:t>
      </w:r>
    </w:p>
    <w:p w14:paraId="440D26B4" w14:textId="77777777" w:rsidR="00FA6515" w:rsidRDefault="00FA6515">
      <w:pPr>
        <w:tabs>
          <w:tab w:val="left" w:pos="1260"/>
        </w:tabs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A modulation that comes about through the use of a sequence (def: a repetition of melodic, harmonic, or rhythmic material at a different pitch level).</w:t>
      </w:r>
    </w:p>
    <w:p w14:paraId="47928F8C" w14:textId="77777777" w:rsidR="00FA6515" w:rsidRDefault="00FA6515">
      <w:pPr>
        <w:tabs>
          <w:tab w:val="left" w:pos="1260"/>
        </w:tabs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May be analyzed with a common chord, but the sequence is equally important in establishing the new key.</w:t>
      </w:r>
    </w:p>
    <w:p w14:paraId="5C99C4A0" w14:textId="77777777" w:rsidR="00FA6515" w:rsidRDefault="00FA6515">
      <w:pPr>
        <w:tabs>
          <w:tab w:val="left" w:pos="1260"/>
        </w:tabs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Many sequential modulations are short and so can be thought of as tonicizations.</w:t>
      </w:r>
    </w:p>
    <w:p w14:paraId="12191501" w14:textId="77777777" w:rsidR="00FA6515" w:rsidRDefault="00FA6515">
      <w:pPr>
        <w:tabs>
          <w:tab w:val="left" w:pos="1260"/>
        </w:tabs>
        <w:ind w:left="720" w:hanging="360"/>
        <w:jc w:val="both"/>
      </w:pPr>
      <w:r>
        <w:t xml:space="preserve"> </w:t>
      </w:r>
    </w:p>
    <w:p w14:paraId="674789E6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3E8221C9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Chromatic Modulation:</w:t>
      </w:r>
    </w:p>
    <w:p w14:paraId="2156DEB5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A chromatic modulation is a change of key brought about through a chromatic alteration of a note between two chords.</w:t>
      </w:r>
    </w:p>
    <w:p w14:paraId="1CAA928F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In a chromatic alteration, there is no pivot chord; neither the chord without or with the chromatic alteration can be analyzed in both the old and the new key.</w:t>
      </w:r>
    </w:p>
    <w:p w14:paraId="56C53264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662B1A3D" w14:textId="77777777" w:rsidR="00FA6515" w:rsidRDefault="002C618D">
      <w:pPr>
        <w:tabs>
          <w:tab w:val="left" w:pos="1260"/>
        </w:tabs>
        <w:ind w:left="720" w:hanging="360"/>
        <w:jc w:val="both"/>
      </w:pPr>
      <w:r>
        <w:rPr>
          <w:noProof/>
        </w:rPr>
        <w:drawing>
          <wp:inline distT="0" distB="0" distL="0" distR="0" wp14:anchorId="4862F52F" wp14:editId="1764E936">
            <wp:extent cx="5104765" cy="1788795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A964A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2B845F97" w14:textId="77777777" w:rsidR="00FA6515" w:rsidRDefault="00FA6515">
      <w:pPr>
        <w:ind w:left="1080" w:hanging="360"/>
        <w:jc w:val="both"/>
        <w:rPr>
          <w:rFonts w:ascii="Times" w:hAnsi="Times"/>
        </w:rPr>
      </w:pPr>
      <w:r>
        <w:rPr>
          <w:rFonts w:ascii="Times" w:hAnsi="Times"/>
        </w:rPr>
        <w:t>Chromatic modulation are used when the two keys involved are not closely related (i.e., remote keys).</w:t>
      </w:r>
    </w:p>
    <w:p w14:paraId="1053DB02" w14:textId="77777777" w:rsidR="00FA6515" w:rsidRDefault="00FA6515">
      <w:pPr>
        <w:tabs>
          <w:tab w:val="left" w:pos="1260"/>
        </w:tabs>
        <w:ind w:left="720" w:hanging="360"/>
        <w:jc w:val="both"/>
        <w:rPr>
          <w:rFonts w:ascii="Times" w:hAnsi="Times"/>
        </w:rPr>
      </w:pPr>
    </w:p>
    <w:p w14:paraId="7C058336" w14:textId="77777777" w:rsidR="00FA6515" w:rsidRDefault="00FA6515">
      <w:pPr>
        <w:ind w:left="720" w:hanging="360"/>
        <w:jc w:val="both"/>
      </w:pPr>
    </w:p>
    <w:sectPr w:rsidR="00FA6515" w:rsidSect="002C61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2240" w:h="15840"/>
      <w:pgMar w:top="1440" w:right="1440" w:bottom="1440" w:left="144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0AAA3" w14:textId="77777777" w:rsidR="00897D35" w:rsidRDefault="00897D35">
      <w:r>
        <w:separator/>
      </w:r>
    </w:p>
  </w:endnote>
  <w:endnote w:type="continuationSeparator" w:id="0">
    <w:p w14:paraId="6FF6B37D" w14:textId="77777777" w:rsidR="00897D35" w:rsidRDefault="0089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A9D7" w14:textId="77777777" w:rsidR="00211C2C" w:rsidRDefault="00211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8129" w14:textId="158FBFF4" w:rsidR="002C618D" w:rsidRDefault="002C618D">
    <w:pPr>
      <w:pStyle w:val="Footer"/>
    </w:pPr>
  </w:p>
  <w:p w14:paraId="6CFF5A3A" w14:textId="77777777" w:rsidR="00211C2C" w:rsidRPr="00D64C39" w:rsidRDefault="00211C2C" w:rsidP="00211C2C">
    <w:pPr>
      <w:pStyle w:val="Footer"/>
      <w:jc w:val="center"/>
      <w:rPr>
        <w:color w:val="7030A0"/>
        <w:sz w:val="20"/>
      </w:rPr>
    </w:pPr>
    <w:r w:rsidRPr="00D64C39">
      <w:rPr>
        <w:color w:val="7030A0"/>
        <w:sz w:val="20"/>
      </w:rPr>
      <w:t xml:space="preserve">Barbara Murphy, 2025 </w:t>
    </w:r>
    <w:r>
      <w:rPr>
        <w:color w:val="7030A0"/>
        <w:sz w:val="20"/>
      </w:rPr>
      <w:t>-</w:t>
    </w:r>
    <w:r w:rsidRPr="00D64C39">
      <w:rPr>
        <w:color w:val="7030A0"/>
        <w:sz w:val="20"/>
      </w:rPr>
      <w:t xml:space="preserve"> https://musictheorymaterials.com/</w:t>
    </w:r>
  </w:p>
  <w:p w14:paraId="1B355BC8" w14:textId="77777777" w:rsidR="00211C2C" w:rsidRPr="00D64C39" w:rsidRDefault="00211C2C" w:rsidP="00211C2C">
    <w:pPr>
      <w:pStyle w:val="Footer"/>
      <w:jc w:val="center"/>
      <w:rPr>
        <w:color w:val="7030A0"/>
        <w:sz w:val="20"/>
      </w:rPr>
    </w:pPr>
    <w:r w:rsidRPr="00D64C39">
      <w:rPr>
        <w:color w:val="7030A0"/>
        <w:sz w:val="20"/>
      </w:rPr>
      <w:t xml:space="preserve">This work is licensed under a </w:t>
    </w:r>
  </w:p>
  <w:p w14:paraId="690ED31B" w14:textId="77777777" w:rsidR="00211C2C" w:rsidRPr="00D64C39" w:rsidRDefault="00211C2C" w:rsidP="00211C2C">
    <w:pPr>
      <w:pStyle w:val="Footer"/>
      <w:jc w:val="center"/>
      <w:rPr>
        <w:color w:val="7030A0"/>
        <w:sz w:val="20"/>
      </w:rPr>
    </w:pPr>
    <w:r w:rsidRPr="00D64C39">
      <w:rPr>
        <w:color w:val="7030A0"/>
        <w:sz w:val="20"/>
      </w:rPr>
      <w:t>Creative Commons Attribution-Non-Commercial-</w:t>
    </w:r>
    <w:proofErr w:type="spellStart"/>
    <w:r w:rsidRPr="00D64C39">
      <w:rPr>
        <w:color w:val="7030A0"/>
        <w:sz w:val="20"/>
      </w:rPr>
      <w:t>Sharealike</w:t>
    </w:r>
    <w:proofErr w:type="spellEnd"/>
    <w:r w:rsidRPr="00D64C39">
      <w:rPr>
        <w:color w:val="7030A0"/>
        <w:sz w:val="20"/>
      </w:rPr>
      <w:t xml:space="preserve"> 4.0</w:t>
    </w:r>
  </w:p>
  <w:p w14:paraId="78C5AFA3" w14:textId="77777777" w:rsidR="00211C2C" w:rsidRPr="00D64C39" w:rsidRDefault="00211C2C" w:rsidP="00211C2C">
    <w:pPr>
      <w:pStyle w:val="Footer"/>
      <w:jc w:val="center"/>
      <w:rPr>
        <w:color w:val="7030A0"/>
        <w:sz w:val="20"/>
      </w:rPr>
    </w:pPr>
    <w:r w:rsidRPr="00D64C39">
      <w:rPr>
        <w:color w:val="7030A0"/>
        <w:sz w:val="20"/>
      </w:rPr>
      <w:t>International License</w:t>
    </w:r>
    <w:r>
      <w:rPr>
        <w:color w:val="7030A0"/>
        <w:sz w:val="20"/>
      </w:rPr>
      <w:t xml:space="preserve"> </w:t>
    </w:r>
  </w:p>
  <w:p w14:paraId="46C3B19B" w14:textId="77777777" w:rsidR="002C618D" w:rsidRDefault="002C618D" w:rsidP="00211C2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936AA" w14:textId="77777777" w:rsidR="00211C2C" w:rsidRDefault="00211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40AC" w14:textId="77777777" w:rsidR="00897D35" w:rsidRDefault="00897D35">
      <w:pPr>
        <w:tabs>
          <w:tab w:val="right" w:pos="8640"/>
        </w:tabs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025FCFC" w14:textId="77777777" w:rsidR="00897D35" w:rsidRDefault="00897D35">
      <w:r>
        <w:continuationSeparator/>
      </w:r>
    </w:p>
  </w:footnote>
  <w:footnote w:id="1">
    <w:p w14:paraId="42BDCE4C" w14:textId="77777777" w:rsidR="00FA6515" w:rsidRDefault="00FA6515">
      <w:pPr>
        <w:pStyle w:val="FootnoteText"/>
        <w:ind w:left="360" w:hanging="360"/>
        <w:rPr>
          <w:rStyle w:val="FootnoteReference"/>
        </w:rPr>
      </w:pPr>
    </w:p>
    <w:p w14:paraId="06A00F68" w14:textId="77777777" w:rsidR="00FA6515" w:rsidRDefault="00FA6515">
      <w:pPr>
        <w:pStyle w:val="FootnoteText"/>
        <w:ind w:left="360" w:hanging="360"/>
        <w:rPr>
          <w:rFonts w:ascii="Times" w:hAnsi="Times"/>
        </w:rPr>
      </w:pPr>
      <w:r>
        <w:rPr>
          <w:rFonts w:ascii="Times" w:hAnsi="Times"/>
          <w:position w:val="6"/>
        </w:rPr>
        <w:footnoteRef/>
      </w:r>
      <w:r>
        <w:rPr>
          <w:rFonts w:ascii="Times" w:hAnsi="Times"/>
        </w:rPr>
        <w:t xml:space="preserve"> Information for this handout was taken from: "Modulation,"  </w:t>
      </w:r>
      <w:r>
        <w:rPr>
          <w:rFonts w:ascii="Times" w:hAnsi="Times"/>
          <w:u w:val="single"/>
        </w:rPr>
        <w:t>The New Harvard Dictionary of Music</w:t>
      </w:r>
      <w:r>
        <w:rPr>
          <w:rFonts w:ascii="Times" w:hAnsi="Times"/>
        </w:rPr>
        <w:t xml:space="preserve"> , Don Randel ed., Cambridge, Mass: Belknap Press of Harvard University Press, 1986, 503-505;    "Chapter 14: Harmony: Modulation," Benward, Bruce and Gary White. </w:t>
      </w:r>
      <w:r>
        <w:rPr>
          <w:rFonts w:ascii="Times" w:hAnsi="Times"/>
          <w:u w:val="single"/>
        </w:rPr>
        <w:t>Music in Theory and Practice</w:t>
      </w:r>
      <w:r>
        <w:rPr>
          <w:rFonts w:ascii="Times" w:hAnsi="Times"/>
        </w:rPr>
        <w:t xml:space="preserve">, 5th ed. Vol 1, Madison, WI: Brown and Benchmark Publishers, 1993, 275-301,  Chapter 18-19 of Kostka, Stefan and Dorothy Payne.  </w:t>
      </w:r>
      <w:r>
        <w:rPr>
          <w:rFonts w:ascii="Times" w:hAnsi="Times"/>
          <w:u w:val="single"/>
        </w:rPr>
        <w:t>Tonal Harmony with an Introduction to Twentieth-Century Music</w:t>
      </w:r>
      <w:r>
        <w:rPr>
          <w:rFonts w:ascii="Times" w:hAnsi="Times"/>
        </w:rPr>
        <w:t>, 2nd ed.  New York: Alfred A Knopf, 1989, 289-322.</w:t>
      </w:r>
    </w:p>
    <w:p w14:paraId="457BBB6F" w14:textId="77777777" w:rsidR="00FA6515" w:rsidRDefault="00FA6515">
      <w:pPr>
        <w:pStyle w:val="FootnoteText"/>
        <w:ind w:left="360" w:hanging="360"/>
        <w:rPr>
          <w:rFonts w:ascii="Times" w:hAnsi="Times"/>
        </w:rPr>
      </w:pPr>
    </w:p>
  </w:footnote>
  <w:footnote w:id="2">
    <w:p w14:paraId="36D26312" w14:textId="77777777" w:rsidR="00FA6515" w:rsidRDefault="00FA6515">
      <w:pPr>
        <w:tabs>
          <w:tab w:val="left" w:pos="1260"/>
        </w:tabs>
        <w:ind w:left="360" w:hanging="360"/>
        <w:jc w:val="both"/>
        <w:rPr>
          <w:rFonts w:ascii="Times" w:hAnsi="Times"/>
          <w:sz w:val="20"/>
        </w:rPr>
      </w:pPr>
      <w:r>
        <w:rPr>
          <w:rStyle w:val="FootnoteReference"/>
        </w:rPr>
        <w:footnoteRef/>
      </w:r>
      <w:r>
        <w:rPr>
          <w:sz w:val="20"/>
        </w:rPr>
        <w:t xml:space="preserve"> </w:t>
      </w:r>
      <w:r>
        <w:rPr>
          <w:rFonts w:ascii="Times" w:hAnsi="Times"/>
          <w:sz w:val="20"/>
        </w:rPr>
        <w:t>A "modulation" that occurs within a phrase is called a tonicization; a modulation a phrase in length is called a false or intermediate modulation.</w:t>
      </w:r>
    </w:p>
    <w:p w14:paraId="402F89E6" w14:textId="77777777" w:rsidR="00FA6515" w:rsidRDefault="00FA6515">
      <w:pPr>
        <w:pStyle w:val="FootnoteText"/>
        <w:ind w:left="360" w:hanging="36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48427937"/>
      <w:docPartObj>
        <w:docPartGallery w:val="Page Numbers (Top of Page)"/>
        <w:docPartUnique/>
      </w:docPartObj>
    </w:sdtPr>
    <w:sdtContent>
      <w:p w14:paraId="1DCD9CA2" w14:textId="0CA42628" w:rsidR="002C618D" w:rsidRDefault="002C618D" w:rsidP="004454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27010C" w14:textId="77777777" w:rsidR="002C618D" w:rsidRDefault="002C618D" w:rsidP="002C618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313271"/>
      <w:docPartObj>
        <w:docPartGallery w:val="Page Numbers (Top of Page)"/>
        <w:docPartUnique/>
      </w:docPartObj>
    </w:sdtPr>
    <w:sdtContent>
      <w:p w14:paraId="2F1B0AD0" w14:textId="7FFFDB5F" w:rsidR="002C618D" w:rsidRDefault="002C618D" w:rsidP="004454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7DDE21" w14:textId="77777777" w:rsidR="002C618D" w:rsidRDefault="002C618D" w:rsidP="002C618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E412" w14:textId="77777777" w:rsidR="00211C2C" w:rsidRDefault="00211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09"/>
    <w:rsid w:val="001B2109"/>
    <w:rsid w:val="00211C2C"/>
    <w:rsid w:val="002C618D"/>
    <w:rsid w:val="00897D35"/>
    <w:rsid w:val="00A31227"/>
    <w:rsid w:val="00F32F04"/>
    <w:rsid w:val="00FA6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0D623"/>
  <w15:chartTrackingRefBased/>
  <w15:docId w15:val="{550C042A-6639-FF4D-9318-466412A6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rPr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nhideWhenUsed/>
    <w:rsid w:val="001B21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21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UTK School of Music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Barbara A</dc:creator>
  <cp:keywords/>
  <cp:lastModifiedBy>Murphy, Barbara</cp:lastModifiedBy>
  <cp:revision>3</cp:revision>
  <cp:lastPrinted>2003-08-15T14:51:00Z</cp:lastPrinted>
  <dcterms:created xsi:type="dcterms:W3CDTF">2018-09-04T16:35:00Z</dcterms:created>
  <dcterms:modified xsi:type="dcterms:W3CDTF">2025-05-31T02:03:00Z</dcterms:modified>
</cp:coreProperties>
</file>